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29" w:rsidRPr="008C2FF4" w:rsidRDefault="00383629" w:rsidP="003836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C2FF4">
        <w:rPr>
          <w:b/>
        </w:rPr>
        <w:t xml:space="preserve">ТЕХНОЛОГИЧЕСКАЯ МОДЕЛЬ </w:t>
      </w:r>
    </w:p>
    <w:p w:rsidR="00383629" w:rsidRDefault="008C2FF4" w:rsidP="003836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C2FF4">
        <w:rPr>
          <w:b/>
        </w:rPr>
        <w:t xml:space="preserve"> </w:t>
      </w:r>
      <w:r w:rsidR="00383629" w:rsidRPr="008C2FF4">
        <w:rPr>
          <w:b/>
        </w:rPr>
        <w:t>«</w:t>
      </w:r>
      <w:proofErr w:type="spellStart"/>
      <w:r w:rsidR="001C0B7D">
        <w:rPr>
          <w:b/>
        </w:rPr>
        <w:t>Здор</w:t>
      </w:r>
      <w:r w:rsidR="006720C2">
        <w:rPr>
          <w:b/>
        </w:rPr>
        <w:t>овьесберегающее</w:t>
      </w:r>
      <w:proofErr w:type="spellEnd"/>
      <w:r w:rsidR="006720C2">
        <w:rPr>
          <w:b/>
        </w:rPr>
        <w:t xml:space="preserve"> пространство ДОУ</w:t>
      </w:r>
      <w:r w:rsidR="00383629" w:rsidRPr="008C2FF4">
        <w:rPr>
          <w:b/>
        </w:rPr>
        <w:t>»</w:t>
      </w:r>
    </w:p>
    <w:p w:rsidR="00F721EE" w:rsidRPr="008C2FF4" w:rsidRDefault="00F721EE" w:rsidP="003836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54941" w:rsidRPr="00383629" w:rsidRDefault="00C57498" w:rsidP="003836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57498">
        <w:rPr>
          <w:noProof/>
          <w:sz w:val="28"/>
          <w:szCs w:val="28"/>
        </w:rPr>
        <w:pict>
          <v:roundrect id="_x0000_s1078" style="position:absolute;left:0;text-align:left;margin-left:100.5pt;margin-top:1.6pt;width:561.75pt;height:49.4pt;z-index:-251613184" arcsize="10923f" fillcolor="#d8d8d8 [2732]" strokecolor="black [3200]" strokeweight="1pt">
            <v:stroke dashstyle="dash"/>
            <v:shadow color="#868686"/>
          </v:roundrect>
        </w:pict>
      </w:r>
      <w:r>
        <w:rPr>
          <w:b/>
          <w:noProof/>
        </w:rPr>
        <w:pict>
          <v:rect id="_x0000_s1026" style="position:absolute;left:0;text-align:left;margin-left:110.55pt;margin-top:7.5pt;width:543pt;height:36.75pt;z-index:251658240">
            <v:textbox style="mso-next-textbox:#_x0000_s1026">
              <w:txbxContent>
                <w:p w:rsidR="00D25542" w:rsidRDefault="00383629" w:rsidP="00FC164C">
                  <w:pPr>
                    <w:jc w:val="center"/>
                    <w:rPr>
                      <w:rStyle w:val="a6"/>
                      <w:b w:val="0"/>
                    </w:rPr>
                  </w:pPr>
                  <w:r w:rsidRPr="008C2FF4">
                    <w:rPr>
                      <w:b/>
                    </w:rPr>
                    <w:t>Цель:</w:t>
                  </w:r>
                  <w:r w:rsidR="004C760F" w:rsidRPr="008C2FF4">
                    <w:t xml:space="preserve"> </w:t>
                  </w:r>
                  <w:r w:rsidR="00FC164C">
                    <w:t xml:space="preserve"> </w:t>
                  </w:r>
                  <w:r w:rsidR="00FC164C" w:rsidRPr="00FC164C">
                    <w:rPr>
                      <w:rStyle w:val="a6"/>
                      <w:b w:val="0"/>
                    </w:rPr>
                    <w:t xml:space="preserve">Создание </w:t>
                  </w:r>
                  <w:proofErr w:type="spellStart"/>
                  <w:r w:rsidR="006720C2">
                    <w:rPr>
                      <w:rStyle w:val="a6"/>
                      <w:b w:val="0"/>
                    </w:rPr>
                    <w:t>здоровьесберегающего</w:t>
                  </w:r>
                  <w:proofErr w:type="spellEnd"/>
                  <w:r w:rsidR="006720C2">
                    <w:rPr>
                      <w:rStyle w:val="a6"/>
                      <w:b w:val="0"/>
                    </w:rPr>
                    <w:t xml:space="preserve"> образовательного пространства </w:t>
                  </w:r>
                  <w:r w:rsidR="00FC164C" w:rsidRPr="00FC164C">
                    <w:rPr>
                      <w:rStyle w:val="a6"/>
                      <w:b w:val="0"/>
                    </w:rPr>
                    <w:t>МБД</w:t>
                  </w:r>
                  <w:r w:rsidR="00FC164C">
                    <w:rPr>
                      <w:rStyle w:val="a6"/>
                      <w:b w:val="0"/>
                    </w:rPr>
                    <w:t>ОУ</w:t>
                  </w:r>
                </w:p>
                <w:p w:rsidR="00383629" w:rsidRPr="00FC164C" w:rsidRDefault="00FC164C" w:rsidP="00FC164C">
                  <w:pPr>
                    <w:jc w:val="center"/>
                  </w:pPr>
                  <w:r>
                    <w:rPr>
                      <w:rStyle w:val="a6"/>
                      <w:b w:val="0"/>
                    </w:rPr>
                    <w:t xml:space="preserve"> в условиях стандартизации дошкольного образования.</w:t>
                  </w:r>
                  <w:r w:rsidR="004C760F" w:rsidRPr="00FC164C">
                    <w:rPr>
                      <w:rFonts w:ascii="Arial" w:hAnsi="Arial" w:cs="Arial"/>
                      <w:b/>
                      <w:color w:val="47423A"/>
                    </w:rPr>
                    <w:br/>
                  </w:r>
                </w:p>
              </w:txbxContent>
            </v:textbox>
          </v:rect>
        </w:pict>
      </w:r>
    </w:p>
    <w:p w:rsidR="00383629" w:rsidRP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C5749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89.65pt;margin-top:7.3pt;width:0;height:19.0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549pt;margin-top:11.65pt;width:51.5pt;height:27.8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39.15pt;margin-top:7.3pt;width:64.1pt;height:25.95pt;flip:x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57" style="position:absolute;left:0;text-align:left;margin-left:584.1pt;margin-top:11.65pt;width:104.55pt;height:28.45pt;z-index:251685888" arcsize="10923f" filled="f" stroked="f">
            <v:textbox style="mso-next-textbox:#_x0000_s1057">
              <w:txbxContent>
                <w:p w:rsidR="00D240D5" w:rsidRDefault="00D240D5" w:rsidP="00D240D5">
                  <w:pPr>
                    <w:jc w:val="center"/>
                  </w:pPr>
                  <w:r>
                    <w:t>ЗАДАЧ</w:t>
                  </w:r>
                  <w:r w:rsidR="008C2FF4">
                    <w:t>А</w:t>
                  </w:r>
                  <w:r>
                    <w:t>: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6" style="position:absolute;left:0;text-align:left;margin-left:339.9pt;margin-top:15.15pt;width:104.55pt;height:28.45pt;z-index:251684864" arcsize="10923f" filled="f" stroked="f">
            <v:textbox style="mso-next-textbox:#_x0000_s1056">
              <w:txbxContent>
                <w:p w:rsidR="00D240D5" w:rsidRDefault="00D240D5" w:rsidP="00D240D5">
                  <w:pPr>
                    <w:jc w:val="center"/>
                  </w:pPr>
                  <w:r>
                    <w:t>ЗАДАЧ</w:t>
                  </w:r>
                  <w:r w:rsidR="008C2FF4">
                    <w:t>А</w:t>
                  </w:r>
                  <w:r>
                    <w:t>:</w:t>
                  </w:r>
                </w:p>
              </w:txbxContent>
            </v:textbox>
          </v:roundrect>
        </w:pict>
      </w:r>
    </w:p>
    <w:p w:rsidR="00383629" w:rsidRDefault="00C5749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5" style="position:absolute;left:0;text-align:left;margin-left:51.25pt;margin-top:-.25pt;width:104.55pt;height:28.45pt;z-index:251683840" arcsize="10923f" filled="f" stroked="f">
            <v:textbox style="mso-next-textbox:#_x0000_s1055">
              <w:txbxContent>
                <w:p w:rsidR="00D240D5" w:rsidRDefault="008C2FF4" w:rsidP="00D240D5">
                  <w:pPr>
                    <w:jc w:val="center"/>
                  </w:pPr>
                  <w:r>
                    <w:t>ЗАДАЧА</w:t>
                  </w:r>
                  <w:r w:rsidR="00D240D5">
                    <w:t>:</w:t>
                  </w:r>
                </w:p>
              </w:txbxContent>
            </v:textbox>
          </v:roundrect>
        </w:pict>
      </w:r>
    </w:p>
    <w:p w:rsidR="00383629" w:rsidRDefault="00C5749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4" style="position:absolute;left:0;text-align:left;margin-left:-.65pt;margin-top:5.25pt;width:779.5pt;height:80.1pt;z-index:-251623424" arcsize="10923f" fillcolor="#d8d8d8 [2732]" strokecolor="black [3200]" strokeweight="1pt">
            <v:stroke dashstyle="dash"/>
            <v:shadow color="#868686"/>
          </v:roundrect>
        </w:pict>
      </w:r>
      <w:r>
        <w:rPr>
          <w:noProof/>
          <w:sz w:val="28"/>
          <w:szCs w:val="28"/>
        </w:rPr>
        <w:pict>
          <v:rect id="_x0000_s1032" style="position:absolute;left:0;text-align:left;margin-left:573.75pt;margin-top:12.1pt;width:196.3pt;height:65pt;z-index:251664384">
            <v:textbox>
              <w:txbxContent>
                <w:p w:rsidR="00334CE2" w:rsidRDefault="00334CE2" w:rsidP="00E677D4">
                  <w:pPr>
                    <w:jc w:val="center"/>
                  </w:pPr>
                  <w:r>
                    <w:t>Содействовать формированию психологического здоровья</w:t>
                  </w:r>
                  <w:r w:rsidR="00325C49">
                    <w:t xml:space="preserve"> всех участников образовательных отношений.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5in;margin-top:12.1pt;width:204pt;height:65pt;z-index:251663360">
            <v:textbox>
              <w:txbxContent>
                <w:p w:rsidR="008C2FF4" w:rsidRPr="00725486" w:rsidRDefault="00E677D4" w:rsidP="00E677D4">
                  <w:pPr>
                    <w:jc w:val="center"/>
                  </w:pPr>
                  <w:r>
                    <w:t>Оптимизировать санитарно-гигиенические условия воспитания и обучения.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14.5pt;margin-top:14pt;width:332pt;height:63.1pt;z-index:251662336">
            <v:textbox style="mso-next-textbox:#_x0000_s1030">
              <w:txbxContent>
                <w:p w:rsidR="00694312" w:rsidRDefault="00725486" w:rsidP="002A7203">
                  <w:pPr>
                    <w:jc w:val="center"/>
                  </w:pPr>
                  <w:r>
                    <w:t xml:space="preserve">Обеспечить </w:t>
                  </w:r>
                  <w:r w:rsidR="002A7203">
                    <w:t xml:space="preserve">воспитательно-образовательный процесс </w:t>
                  </w:r>
                  <w:r>
                    <w:t xml:space="preserve">необходимыми </w:t>
                  </w:r>
                  <w:r w:rsidR="00790021">
                    <w:t>материальными</w:t>
                  </w:r>
                  <w:r>
                    <w:t xml:space="preserve"> условиями в контексте </w:t>
                  </w:r>
                  <w:r w:rsidR="002A7203">
                    <w:t>приоритетного направления деятельности ДОУ</w:t>
                  </w:r>
                  <w:r w:rsidR="00325C49">
                    <w:t>.</w:t>
                  </w:r>
                </w:p>
              </w:txbxContent>
            </v:textbox>
          </v:rect>
        </w:pict>
      </w: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C5749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32" style="position:absolute;left:0;text-align:left;margin-left:160.5pt;margin-top:4.1pt;width:.05pt;height:28.95pt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6" type="#_x0000_t32" style="position:absolute;left:0;text-align:left;margin-left:457.4pt;margin-top:4.1pt;width:.1pt;height:27.75pt;z-index:251710464" o:connectortype="straight" strokecolor="black [3213]">
            <v:stroke endarrow="block"/>
          </v:shape>
        </w:pict>
      </w:r>
      <w:r>
        <w:rPr>
          <w:noProof/>
          <w:sz w:val="28"/>
          <w:szCs w:val="28"/>
        </w:rPr>
        <w:pict>
          <v:roundrect id="_x0000_s1060" style="position:absolute;left:0;text-align:left;margin-left:335.35pt;margin-top:10.4pt;width:104.55pt;height:28.45pt;z-index:251688960" arcsize="10923f" filled="f" stroked="f">
            <v:textbox>
              <w:txbxContent>
                <w:p w:rsidR="00D240D5" w:rsidRDefault="00D240D5" w:rsidP="00D240D5">
                  <w:pPr>
                    <w:jc w:val="center"/>
                  </w:pPr>
                  <w:r>
                    <w:t>СРЕДСТВА: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68" type="#_x0000_t32" style="position:absolute;left:0;text-align:left;margin-left:671.2pt;margin-top:5.3pt;width:.1pt;height:27.75pt;z-index:251695104" o:connectortype="straight" strokecolor="black [3213]">
            <v:stroke endarrow="block"/>
          </v:shape>
        </w:pict>
      </w: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C5749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76" style="position:absolute;left:0;text-align:left;margin-left:-3.45pt;margin-top:.85pt;width:786.45pt;height:274.05pt;z-index:-251614208" arcsize="10923f" fillcolor="#d8d8d8 [2732]" strokecolor="black [3200]" strokeweight="1pt">
            <v:stroke dashstyle="dash"/>
            <v:shadow color="#868686"/>
          </v:roundrect>
        </w:pict>
      </w:r>
      <w:r>
        <w:rPr>
          <w:noProof/>
          <w:sz w:val="28"/>
          <w:szCs w:val="28"/>
        </w:rPr>
        <w:pict>
          <v:rect id="_x0000_s1052" style="position:absolute;left:0;text-align:left;margin-left:8.25pt;margin-top:13.1pt;width:323.25pt;height:252.05pt;z-index:251680768">
            <v:textbox style="mso-next-textbox:#_x0000_s1052">
              <w:txbxContent>
                <w:p w:rsidR="00D10968" w:rsidRDefault="00D06B90" w:rsidP="00D10968">
                  <w:r>
                    <w:t>*</w:t>
                  </w:r>
                  <w:r w:rsidR="00D10968">
                    <w:t>Создание рабочей группы по оказанию   помощи педагогам по обогащению РППС:</w:t>
                  </w:r>
                </w:p>
                <w:p w:rsidR="00D10968" w:rsidRDefault="00D10968" w:rsidP="00D10968">
                  <w:pPr>
                    <w:pStyle w:val="a3"/>
                    <w:numPr>
                      <w:ilvl w:val="0"/>
                      <w:numId w:val="13"/>
                    </w:numPr>
                  </w:pPr>
                  <w:r>
                    <w:t>аудит РППС;</w:t>
                  </w:r>
                </w:p>
                <w:p w:rsidR="00D06B90" w:rsidRDefault="00D10968" w:rsidP="00D10968">
                  <w:pPr>
                    <w:pStyle w:val="a3"/>
                    <w:numPr>
                      <w:ilvl w:val="0"/>
                      <w:numId w:val="13"/>
                    </w:numPr>
                  </w:pPr>
                  <w:r>
                    <w:t xml:space="preserve">творческая мастерская по изготовлению наглядного и раздаточного материала (коллекции, </w:t>
                  </w:r>
                  <w:proofErr w:type="spellStart"/>
                  <w:r>
                    <w:t>лепбуки</w:t>
                  </w:r>
                  <w:proofErr w:type="spellEnd"/>
                  <w:r>
                    <w:t xml:space="preserve">, схемы, модели и </w:t>
                  </w:r>
                  <w:proofErr w:type="spellStart"/>
                  <w:proofErr w:type="gramStart"/>
                  <w:r>
                    <w:t>др</w:t>
                  </w:r>
                  <w:proofErr w:type="spellEnd"/>
                  <w:proofErr w:type="gramEnd"/>
                  <w:r>
                    <w:t>);</w:t>
                  </w:r>
                </w:p>
                <w:p w:rsidR="006A69B8" w:rsidRDefault="006A69B8" w:rsidP="00D10968">
                  <w:pPr>
                    <w:pStyle w:val="a3"/>
                    <w:numPr>
                      <w:ilvl w:val="0"/>
                      <w:numId w:val="13"/>
                    </w:numPr>
                  </w:pPr>
                  <w:proofErr w:type="spellStart"/>
                  <w:r>
                    <w:t>мультимедийное</w:t>
                  </w:r>
                  <w:proofErr w:type="spellEnd"/>
                  <w:r>
                    <w:t xml:space="preserve"> обеспечение </w:t>
                  </w:r>
                  <w:proofErr w:type="spellStart"/>
                  <w:r>
                    <w:t>педпроцесса</w:t>
                  </w:r>
                  <w:proofErr w:type="spellEnd"/>
                  <w:r>
                    <w:t>;</w:t>
                  </w:r>
                </w:p>
                <w:p w:rsidR="00D06B90" w:rsidRDefault="00D10968" w:rsidP="007B6B53">
                  <w:pPr>
                    <w:pStyle w:val="a3"/>
                    <w:numPr>
                      <w:ilvl w:val="0"/>
                      <w:numId w:val="13"/>
                    </w:numPr>
                  </w:pPr>
                  <w:r>
                    <w:t>с</w:t>
                  </w:r>
                  <w:r w:rsidR="00D06B90">
                    <w:t>оставление модели наполнени</w:t>
                  </w:r>
                  <w:r>
                    <w:t>я</w:t>
                  </w:r>
                  <w:r w:rsidR="00D06B90">
                    <w:t xml:space="preserve"> РППС</w:t>
                  </w:r>
                  <w:r w:rsidR="001F56B1">
                    <w:t xml:space="preserve"> в каждой возрастной группе</w:t>
                  </w:r>
                  <w:r>
                    <w:t>.</w:t>
                  </w:r>
                </w:p>
                <w:p w:rsidR="00853BC2" w:rsidRDefault="00D10968" w:rsidP="00853BC2">
                  <w:r>
                    <w:t>*</w:t>
                  </w:r>
                  <w:r w:rsidR="00853BC2">
                    <w:t xml:space="preserve"> Организация сетевого взаимодействия ДОУ с соц</w:t>
                  </w:r>
                  <w:r w:rsidR="006A69B8">
                    <w:t>иальными институтами села с целью использования их ресурсной базы (ДЮСШ, Дом культуры, Дом творчества);</w:t>
                  </w:r>
                </w:p>
                <w:p w:rsidR="00D10968" w:rsidRDefault="00853BC2" w:rsidP="007B6B53">
                  <w:r>
                    <w:t>*</w:t>
                  </w:r>
                  <w:r w:rsidR="00D10968">
                    <w:t>Внесение</w:t>
                  </w:r>
                  <w:r>
                    <w:t xml:space="preserve"> дополнений</w:t>
                  </w:r>
                  <w:r w:rsidR="00D10968">
                    <w:t xml:space="preserve"> в ПФХД:</w:t>
                  </w:r>
                </w:p>
                <w:p w:rsidR="00D10968" w:rsidRDefault="00BE0926" w:rsidP="00D10968">
                  <w:pPr>
                    <w:pStyle w:val="a3"/>
                    <w:numPr>
                      <w:ilvl w:val="0"/>
                      <w:numId w:val="14"/>
                    </w:numPr>
                  </w:pPr>
                  <w:r>
                    <w:t>приобретение тренажеров,</w:t>
                  </w:r>
                  <w:r w:rsidR="00D10968">
                    <w:t xml:space="preserve"> спортивного </w:t>
                  </w:r>
                  <w:r>
                    <w:t xml:space="preserve">инвентаря и </w:t>
                  </w:r>
                  <w:r w:rsidR="00D10968">
                    <w:t>оборудования;</w:t>
                  </w:r>
                </w:p>
                <w:p w:rsidR="00D10968" w:rsidRDefault="00D10968" w:rsidP="00D10968">
                  <w:pPr>
                    <w:pStyle w:val="a3"/>
                    <w:numPr>
                      <w:ilvl w:val="0"/>
                      <w:numId w:val="14"/>
                    </w:numPr>
                  </w:pPr>
                  <w:r>
                    <w:t>строительство спортивной площадки;</w:t>
                  </w:r>
                </w:p>
                <w:p w:rsidR="006A69B8" w:rsidRDefault="006A69B8" w:rsidP="006A69B8"/>
                <w:p w:rsidR="00D10968" w:rsidRDefault="00D10968" w:rsidP="00BE0926"/>
                <w:p w:rsidR="00D06B90" w:rsidRDefault="00D06B90" w:rsidP="007B6B53">
                  <w:r>
                    <w:t xml:space="preserve">   </w:t>
                  </w:r>
                </w:p>
                <w:p w:rsidR="00D06B90" w:rsidRDefault="00D06B90" w:rsidP="007B6B53"/>
                <w:p w:rsidR="00F42536" w:rsidRDefault="00D06B90" w:rsidP="007B6B53">
                  <w:r>
                    <w:t xml:space="preserve"> </w:t>
                  </w:r>
                </w:p>
                <w:p w:rsidR="00F42536" w:rsidRPr="007B6B53" w:rsidRDefault="00F42536" w:rsidP="007B6B53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4" style="position:absolute;left:0;text-align:left;margin-left:573.75pt;margin-top:10.85pt;width:200.2pt;height:254.3pt;z-index:251682816">
            <v:textbox style="mso-next-textbox:#_x0000_s1054">
              <w:txbxContent>
                <w:p w:rsidR="00853BC2" w:rsidRDefault="00853BC2" w:rsidP="00853BC2">
                  <w:r>
                    <w:t>*</w:t>
                  </w:r>
                  <w:proofErr w:type="spellStart"/>
                  <w:r>
                    <w:t>Тренинговые</w:t>
                  </w:r>
                  <w:proofErr w:type="spellEnd"/>
                  <w:r>
                    <w:t xml:space="preserve"> упражнения</w:t>
                  </w:r>
                  <w:r w:rsidR="008B1A26">
                    <w:t>, релаксационные игры</w:t>
                  </w:r>
                  <w:r>
                    <w:t>;</w:t>
                  </w:r>
                </w:p>
                <w:p w:rsidR="00853BC2" w:rsidRDefault="00853BC2" w:rsidP="00853BC2">
                  <w:r>
                    <w:t>*</w:t>
                  </w:r>
                  <w:r w:rsidR="008B1A26">
                    <w:t>И</w:t>
                  </w:r>
                  <w:r w:rsidR="006A69B8">
                    <w:t>ндивидуальны</w:t>
                  </w:r>
                  <w:r w:rsidR="00334CE2">
                    <w:t>е</w:t>
                  </w:r>
                  <w:r w:rsidR="006A69B8">
                    <w:t xml:space="preserve"> образовательны</w:t>
                  </w:r>
                  <w:r w:rsidR="00334CE2">
                    <w:t>е</w:t>
                  </w:r>
                  <w:r w:rsidR="006A69B8">
                    <w:t xml:space="preserve"> маршрут</w:t>
                  </w:r>
                  <w:r w:rsidR="00334CE2">
                    <w:t>ы</w:t>
                  </w:r>
                  <w:r w:rsidR="006A69B8">
                    <w:t xml:space="preserve"> (для детей ОВЗ и одаренных детей);</w:t>
                  </w:r>
                </w:p>
                <w:p w:rsidR="008B1A26" w:rsidRPr="00334CE2" w:rsidRDefault="008B1A26" w:rsidP="00853BC2">
                  <w:pPr>
                    <w:rPr>
                      <w:kern w:val="1"/>
                      <w:lang w:eastAsia="ar-SA"/>
                    </w:rPr>
                  </w:pPr>
                  <w:r w:rsidRPr="00334CE2">
                    <w:rPr>
                      <w:kern w:val="1"/>
                      <w:lang w:eastAsia="ar-SA"/>
                    </w:rPr>
                    <w:t>*</w:t>
                  </w:r>
                  <w:proofErr w:type="spellStart"/>
                  <w:r w:rsidRPr="00334CE2">
                    <w:rPr>
                      <w:kern w:val="1"/>
                      <w:lang w:eastAsia="ar-SA"/>
                    </w:rPr>
                    <w:t>Психопрофилактика</w:t>
                  </w:r>
                  <w:proofErr w:type="spellEnd"/>
                  <w:r w:rsidR="00BA4381">
                    <w:rPr>
                      <w:kern w:val="1"/>
                      <w:lang w:eastAsia="ar-SA"/>
                    </w:rPr>
                    <w:t>;</w:t>
                  </w:r>
                </w:p>
                <w:p w:rsidR="008B1A26" w:rsidRPr="00334CE2" w:rsidRDefault="008B1A26" w:rsidP="00853BC2">
                  <w:pPr>
                    <w:rPr>
                      <w:kern w:val="1"/>
                      <w:lang w:eastAsia="ar-SA"/>
                    </w:rPr>
                  </w:pPr>
                  <w:r w:rsidRPr="00334CE2">
                    <w:rPr>
                      <w:kern w:val="1"/>
                      <w:lang w:eastAsia="ar-SA"/>
                    </w:rPr>
                    <w:t>*</w:t>
                  </w:r>
                  <w:r w:rsidR="00334CE2" w:rsidRPr="00334CE2">
                    <w:rPr>
                      <w:kern w:val="1"/>
                      <w:lang w:eastAsia="ar-SA"/>
                    </w:rPr>
                    <w:t xml:space="preserve"> ПДС </w:t>
                  </w:r>
                  <w:r w:rsidRPr="00334CE2">
                    <w:rPr>
                      <w:kern w:val="1"/>
                      <w:lang w:eastAsia="ar-SA"/>
                    </w:rPr>
                    <w:t>«Тропинка к своему Я»</w:t>
                  </w:r>
                  <w:r w:rsidR="00BA4381">
                    <w:rPr>
                      <w:kern w:val="1"/>
                      <w:lang w:eastAsia="ar-SA"/>
                    </w:rPr>
                    <w:t>;</w:t>
                  </w:r>
                </w:p>
                <w:p w:rsidR="008B1A26" w:rsidRDefault="00334CE2" w:rsidP="00853BC2">
                  <w:pPr>
                    <w:rPr>
                      <w:kern w:val="1"/>
                      <w:lang w:eastAsia="ar-SA"/>
                    </w:rPr>
                  </w:pPr>
                  <w:r w:rsidRPr="00334CE2">
                    <w:rPr>
                      <w:kern w:val="1"/>
                      <w:lang w:eastAsia="ar-SA"/>
                    </w:rPr>
                    <w:t xml:space="preserve">* Семейный клуб </w:t>
                  </w:r>
                  <w:r w:rsidR="008B1A26" w:rsidRPr="00334CE2">
                    <w:rPr>
                      <w:kern w:val="1"/>
                      <w:lang w:eastAsia="ar-SA"/>
                    </w:rPr>
                    <w:t>«</w:t>
                  </w:r>
                  <w:proofErr w:type="spellStart"/>
                  <w:r w:rsidR="008B1A26" w:rsidRPr="00334CE2">
                    <w:rPr>
                      <w:kern w:val="1"/>
                      <w:lang w:eastAsia="ar-SA"/>
                    </w:rPr>
                    <w:t>МАСТЕРскаЯ</w:t>
                  </w:r>
                  <w:proofErr w:type="spellEnd"/>
                  <w:r w:rsidR="008B1A26" w:rsidRPr="00334CE2">
                    <w:rPr>
                      <w:kern w:val="1"/>
                      <w:lang w:eastAsia="ar-SA"/>
                    </w:rPr>
                    <w:t xml:space="preserve"> ЖИЗНИ»</w:t>
                  </w:r>
                  <w:r w:rsidR="00BA4381">
                    <w:rPr>
                      <w:kern w:val="1"/>
                      <w:lang w:eastAsia="ar-SA"/>
                    </w:rPr>
                    <w:t>;</w:t>
                  </w:r>
                </w:p>
                <w:p w:rsidR="00BA4381" w:rsidRPr="00334CE2" w:rsidRDefault="00325C49" w:rsidP="00853BC2">
                  <w:pPr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*М</w:t>
                  </w:r>
                  <w:r w:rsidR="00BA4381">
                    <w:rPr>
                      <w:kern w:val="1"/>
                      <w:lang w:eastAsia="ar-SA"/>
                    </w:rPr>
                    <w:t>ониторинг</w:t>
                  </w:r>
                  <w:r>
                    <w:rPr>
                      <w:kern w:val="1"/>
                      <w:lang w:eastAsia="ar-SA"/>
                    </w:rPr>
                    <w:t xml:space="preserve"> состояния психологического здоровья в ДОУ</w:t>
                  </w:r>
                  <w:r w:rsidR="00BA4381">
                    <w:rPr>
                      <w:kern w:val="1"/>
                      <w:lang w:eastAsia="ar-SA"/>
                    </w:rPr>
                    <w:t>;</w:t>
                  </w:r>
                </w:p>
                <w:p w:rsidR="008B1A26" w:rsidRDefault="008B1A26" w:rsidP="00853BC2">
                  <w:pPr>
                    <w:rPr>
                      <w:color w:val="FF0000"/>
                      <w:kern w:val="1"/>
                      <w:lang w:eastAsia="ar-SA"/>
                    </w:rPr>
                  </w:pPr>
                </w:p>
                <w:p w:rsidR="008B1A26" w:rsidRDefault="008B1A26" w:rsidP="00853BC2">
                  <w:pPr>
                    <w:rPr>
                      <w:color w:val="FF0000"/>
                      <w:kern w:val="1"/>
                      <w:lang w:eastAsia="ar-SA"/>
                    </w:rPr>
                  </w:pPr>
                </w:p>
                <w:p w:rsidR="008B1A26" w:rsidRDefault="008B1A26" w:rsidP="00853BC2"/>
                <w:p w:rsidR="00853BC2" w:rsidRDefault="00853BC2" w:rsidP="00853BC2"/>
                <w:p w:rsidR="001013CD" w:rsidRDefault="001013CD" w:rsidP="00323E58"/>
                <w:p w:rsidR="00683EE7" w:rsidRPr="00683EE7" w:rsidRDefault="00683EE7" w:rsidP="00323E58">
                  <w:pPr>
                    <w:rPr>
                      <w:color w:val="FF0000"/>
                    </w:rPr>
                  </w:pPr>
                </w:p>
                <w:p w:rsidR="00323E58" w:rsidRDefault="005123C2" w:rsidP="00323E58">
                  <w:r>
                    <w:t xml:space="preserve"> </w:t>
                  </w:r>
                </w:p>
                <w:p w:rsidR="005123C2" w:rsidRDefault="005123C2" w:rsidP="00323E58"/>
                <w:p w:rsidR="00323E58" w:rsidRPr="00455BC0" w:rsidRDefault="00323E58" w:rsidP="00323E58"/>
                <w:p w:rsidR="00F721EE" w:rsidRPr="007B6B53" w:rsidRDefault="00F721EE" w:rsidP="007B6B53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3" style="position:absolute;left:0;text-align:left;margin-left:339.9pt;margin-top:12.2pt;width:224.1pt;height:252.95pt;z-index:251681792">
            <v:textbox>
              <w:txbxContent>
                <w:p w:rsidR="005E5152" w:rsidRDefault="00455BC0">
                  <w:r>
                    <w:t>*</w:t>
                  </w:r>
                  <w:r w:rsidR="00853BC2">
                    <w:t>К</w:t>
                  </w:r>
                  <w:r w:rsidR="00BE0926">
                    <w:t>орректировка</w:t>
                  </w:r>
                  <w:r w:rsidR="00B87413">
                    <w:t xml:space="preserve"> и утверждение учебного плана, сетки НОД, режима дня и двигательного режима;</w:t>
                  </w:r>
                </w:p>
                <w:p w:rsidR="00B87413" w:rsidRDefault="00B87413">
                  <w:r>
                    <w:t>*</w:t>
                  </w:r>
                  <w:r w:rsidR="00853BC2">
                    <w:t>М</w:t>
                  </w:r>
                  <w:r w:rsidR="00BE0926">
                    <w:t>ониторинг здоровья;</w:t>
                  </w:r>
                </w:p>
                <w:p w:rsidR="00BE0926" w:rsidRDefault="00853BC2">
                  <w:r>
                    <w:t>*О</w:t>
                  </w:r>
                  <w:r w:rsidR="00BE0926">
                    <w:t xml:space="preserve">беспечение полноценного питания </w:t>
                  </w:r>
                  <w:r w:rsidR="00BE0926" w:rsidRPr="0031731A">
                    <w:t>(</w:t>
                  </w:r>
                  <w:r w:rsidR="006A69B8" w:rsidRPr="0031731A">
                    <w:t xml:space="preserve">цикличное </w:t>
                  </w:r>
                  <w:r w:rsidR="00BE0926" w:rsidRPr="0031731A">
                    <w:t>10-дневное меню);</w:t>
                  </w:r>
                </w:p>
                <w:p w:rsidR="00BE0926" w:rsidRDefault="00BE0926">
                  <w:r>
                    <w:t>* «Олимпийский патруль» (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формированием КГН у детей всех возрастов);</w:t>
                  </w:r>
                </w:p>
                <w:p w:rsidR="00BE0926" w:rsidRDefault="00853BC2">
                  <w:r>
                    <w:t>*М</w:t>
                  </w:r>
                  <w:r w:rsidR="00BE0926">
                    <w:t xml:space="preserve">едико-санитарный контроль (чистота, безопасность в группах в соответствии с </w:t>
                  </w:r>
                  <w:proofErr w:type="spellStart"/>
                  <w:r w:rsidR="00BE0926">
                    <w:t>СанПин</w:t>
                  </w:r>
                  <w:proofErr w:type="spellEnd"/>
                  <w:r w:rsidR="00BE0926">
                    <w:t>);</w:t>
                  </w:r>
                </w:p>
                <w:p w:rsidR="00853BC2" w:rsidRDefault="00853BC2">
                  <w:r>
                    <w:t>*Профилактический осмотр детей специалистами ЦРБ;</w:t>
                  </w:r>
                </w:p>
                <w:p w:rsidR="008B1A26" w:rsidRDefault="008B1A26">
                  <w:r>
                    <w:t>*Внедрение ЗСТ в практику работы ДОУ</w:t>
                  </w:r>
                </w:p>
                <w:p w:rsidR="008B1A26" w:rsidRDefault="008B1A26">
                  <w:r>
                    <w:t>*Профилактика простудных и вирусных заболеваний;</w:t>
                  </w:r>
                </w:p>
                <w:p w:rsidR="008B1A26" w:rsidRDefault="008B1A26"/>
                <w:p w:rsidR="00455BC0" w:rsidRDefault="00455BC0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0021" w:rsidRDefault="00790021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0021" w:rsidRDefault="00790021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0021" w:rsidRDefault="00790021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0021" w:rsidRDefault="00790021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0021" w:rsidRDefault="00C5749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32" style="position:absolute;left:0;text-align:left;margin-left:666pt;margin-top:7.6pt;width:.05pt;height:33.75pt;z-index:2517073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3" type="#_x0000_t32" style="position:absolute;left:0;text-align:left;margin-left:439.95pt;margin-top:7.6pt;width:0;height:33.75pt;z-index:2517084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left:0;text-align:left;margin-left:139.15pt;margin-top:7.6pt;width:.05pt;height:33.75pt;z-index:251706368" o:connectortype="straight">
            <v:stroke endarrow="block"/>
          </v:shape>
        </w:pict>
      </w:r>
    </w:p>
    <w:p w:rsidR="00790021" w:rsidRDefault="00790021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C5749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80" style="position:absolute;left:0;text-align:left;margin-left:335.35pt;margin-top:4.4pt;width:104.55pt;height:28.45pt;z-index:251705344" arcsize="10923f" filled="f" stroked="f">
            <v:textbox>
              <w:txbxContent>
                <w:p w:rsidR="00F721EE" w:rsidRDefault="00F721EE" w:rsidP="00F721EE">
                  <w:pPr>
                    <w:jc w:val="center"/>
                  </w:pPr>
                  <w:r>
                    <w:t>РЕЗУЛЬТАТ:</w:t>
                  </w:r>
                </w:p>
              </w:txbxContent>
            </v:textbox>
          </v:roundrect>
        </w:pict>
      </w:r>
    </w:p>
    <w:p w:rsidR="00383629" w:rsidRDefault="00C5749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79" style="position:absolute;left:0;text-align:left;margin-left:-3.45pt;margin-top:6.95pt;width:786.45pt;height:307.1pt;z-index:-251612160" arcsize="10923f" fillcolor="#d8d8d8 [2732]" strokecolor="black [3200]" strokeweight="1pt">
            <v:stroke dashstyle="dash"/>
            <v:shadow color="#868686"/>
          </v:roundrect>
        </w:pict>
      </w:r>
    </w:p>
    <w:p w:rsidR="00383629" w:rsidRDefault="00C57498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1" style="position:absolute;left:0;text-align:left;margin-left:553.55pt;margin-top:.2pt;width:222.7pt;height:282.6pt;z-index:251713536">
            <v:textbox style="mso-next-textbox:#_x0000_s1091">
              <w:txbxContent>
                <w:p w:rsidR="000B635A" w:rsidRPr="000B635A" w:rsidRDefault="000B635A" w:rsidP="0031731A">
                  <w:pPr>
                    <w:rPr>
                      <w:b/>
                      <w:u w:val="single"/>
                    </w:rPr>
                  </w:pPr>
                  <w:r w:rsidRPr="000B635A">
                    <w:rPr>
                      <w:b/>
                      <w:u w:val="single"/>
                    </w:rPr>
                    <w:t>2016 год:</w:t>
                  </w:r>
                </w:p>
                <w:p w:rsidR="000B635A" w:rsidRDefault="0031731A" w:rsidP="0031731A">
                  <w:r>
                    <w:t>*</w:t>
                  </w:r>
                  <w:r w:rsidR="000B635A">
                    <w:t>психолог;</w:t>
                  </w:r>
                </w:p>
                <w:p w:rsidR="000B635A" w:rsidRDefault="000B635A" w:rsidP="0031731A">
                  <w:r>
                    <w:t>*определение клиентских групп детей;</w:t>
                  </w:r>
                </w:p>
                <w:p w:rsidR="000B635A" w:rsidRDefault="000B635A" w:rsidP="0031731A">
                  <w:r>
                    <w:t>*разработка плана-программы ПДС и семейного клуба;</w:t>
                  </w:r>
                </w:p>
                <w:p w:rsidR="000B635A" w:rsidRDefault="000B635A" w:rsidP="0031731A">
                  <w:r>
                    <w:t>*разработка, подбор методического сопровождения;</w:t>
                  </w:r>
                </w:p>
                <w:p w:rsidR="000B635A" w:rsidRPr="000B635A" w:rsidRDefault="000B635A" w:rsidP="0031731A">
                  <w:pPr>
                    <w:rPr>
                      <w:b/>
                      <w:u w:val="single"/>
                    </w:rPr>
                  </w:pPr>
                  <w:r w:rsidRPr="000B635A">
                    <w:rPr>
                      <w:b/>
                      <w:u w:val="single"/>
                    </w:rPr>
                    <w:t>2017-2019 года:</w:t>
                  </w:r>
                </w:p>
                <w:p w:rsidR="000B635A" w:rsidRDefault="000B635A" w:rsidP="0031731A">
                  <w:r>
                    <w:t>*функционирование семейного клуба и ПДС;</w:t>
                  </w:r>
                </w:p>
                <w:p w:rsidR="000B635A" w:rsidRDefault="000B635A" w:rsidP="0031731A">
                  <w:r>
                    <w:t>*разработка и реализация ИОМ;</w:t>
                  </w:r>
                </w:p>
                <w:p w:rsidR="000B635A" w:rsidRDefault="000B635A" w:rsidP="0031731A">
                  <w:r>
                    <w:t>*мониторинг;</w:t>
                  </w:r>
                </w:p>
                <w:p w:rsidR="0031731A" w:rsidRDefault="000B635A" w:rsidP="0031731A">
                  <w:r>
                    <w:t xml:space="preserve">*включение в практику работы ДОУ </w:t>
                  </w:r>
                  <w:proofErr w:type="spellStart"/>
                  <w:r w:rsidR="003D64CE">
                    <w:t>т</w:t>
                  </w:r>
                  <w:r w:rsidR="0031731A">
                    <w:t>ренинговы</w:t>
                  </w:r>
                  <w:r w:rsidR="003D64CE">
                    <w:t>х</w:t>
                  </w:r>
                  <w:proofErr w:type="spellEnd"/>
                  <w:r w:rsidR="0031731A">
                    <w:t xml:space="preserve"> упражнени</w:t>
                  </w:r>
                  <w:r w:rsidR="003D64CE">
                    <w:t>й</w:t>
                  </w:r>
                  <w:r w:rsidR="0031731A">
                    <w:t>, релаксационны</w:t>
                  </w:r>
                  <w:r w:rsidR="003D64CE">
                    <w:t>х</w:t>
                  </w:r>
                  <w:r w:rsidR="0031731A">
                    <w:t xml:space="preserve"> игр;</w:t>
                  </w:r>
                </w:p>
                <w:p w:rsidR="0031731A" w:rsidRPr="003D64CE" w:rsidRDefault="003D64CE" w:rsidP="0031731A">
                  <w:pPr>
                    <w:rPr>
                      <w:b/>
                      <w:kern w:val="1"/>
                      <w:u w:val="single"/>
                      <w:lang w:eastAsia="ar-SA"/>
                    </w:rPr>
                  </w:pPr>
                  <w:r w:rsidRPr="003D64CE">
                    <w:rPr>
                      <w:b/>
                      <w:kern w:val="1"/>
                      <w:u w:val="single"/>
                      <w:lang w:eastAsia="ar-SA"/>
                    </w:rPr>
                    <w:t>2010 год:</w:t>
                  </w:r>
                </w:p>
                <w:p w:rsidR="003D64CE" w:rsidRPr="00334CE2" w:rsidRDefault="003D64CE" w:rsidP="0031731A">
                  <w:pPr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*повышение качества психологической поддержки на 30%</w:t>
                  </w:r>
                </w:p>
                <w:p w:rsidR="0031731A" w:rsidRDefault="0031731A" w:rsidP="0031731A">
                  <w:pPr>
                    <w:rPr>
                      <w:color w:val="FF0000"/>
                      <w:kern w:val="1"/>
                      <w:lang w:eastAsia="ar-SA"/>
                    </w:rPr>
                  </w:pPr>
                </w:p>
                <w:p w:rsidR="0031731A" w:rsidRDefault="0031731A" w:rsidP="0031731A">
                  <w:pPr>
                    <w:rPr>
                      <w:color w:val="FF0000"/>
                      <w:kern w:val="1"/>
                      <w:lang w:eastAsia="ar-SA"/>
                    </w:rPr>
                  </w:pPr>
                </w:p>
                <w:p w:rsidR="0031731A" w:rsidRDefault="0031731A" w:rsidP="0031731A"/>
                <w:p w:rsidR="0031731A" w:rsidRDefault="0031731A" w:rsidP="0031731A"/>
                <w:p w:rsidR="0031731A" w:rsidRDefault="0031731A" w:rsidP="0031731A"/>
                <w:p w:rsidR="0031731A" w:rsidRPr="00683EE7" w:rsidRDefault="0031731A" w:rsidP="0031731A">
                  <w:pPr>
                    <w:rPr>
                      <w:color w:val="FF0000"/>
                    </w:rPr>
                  </w:pPr>
                </w:p>
                <w:p w:rsidR="0031731A" w:rsidRDefault="0031731A" w:rsidP="0031731A">
                  <w:r>
                    <w:t xml:space="preserve"> </w:t>
                  </w:r>
                </w:p>
                <w:p w:rsidR="0031731A" w:rsidRDefault="0031731A" w:rsidP="0031731A"/>
                <w:p w:rsidR="0031731A" w:rsidRPr="00455BC0" w:rsidRDefault="0031731A" w:rsidP="0031731A"/>
                <w:p w:rsidR="0031731A" w:rsidRPr="007B6B53" w:rsidRDefault="0031731A" w:rsidP="0031731A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9" style="position:absolute;left:0;text-align:left;margin-left:319.6pt;margin-top:.65pt;width:224.1pt;height:282.15pt;z-index:251712512">
            <v:textbox>
              <w:txbxContent>
                <w:p w:rsidR="00773707" w:rsidRPr="00773707" w:rsidRDefault="00773707" w:rsidP="0031731A">
                  <w:pPr>
                    <w:rPr>
                      <w:b/>
                      <w:u w:val="single"/>
                    </w:rPr>
                  </w:pPr>
                  <w:r w:rsidRPr="00773707">
                    <w:rPr>
                      <w:b/>
                      <w:u w:val="single"/>
                    </w:rPr>
                    <w:t>2016 год:</w:t>
                  </w:r>
                </w:p>
                <w:p w:rsidR="00773707" w:rsidRDefault="00773707" w:rsidP="0031731A">
                  <w:r>
                    <w:t xml:space="preserve">*разработка локальных актов, положений, </w:t>
                  </w:r>
                  <w:r w:rsidR="000B635A">
                    <w:t xml:space="preserve">режимов, </w:t>
                  </w:r>
                  <w:r>
                    <w:t>диагностических карт;</w:t>
                  </w:r>
                </w:p>
                <w:p w:rsidR="00773707" w:rsidRDefault="00773707" w:rsidP="0031731A">
                  <w:r>
                    <w:t>*разработка и утверждение 10-дневного меню;</w:t>
                  </w:r>
                </w:p>
                <w:p w:rsidR="000B635A" w:rsidRPr="000B635A" w:rsidRDefault="000B635A" w:rsidP="0031731A">
                  <w:pPr>
                    <w:rPr>
                      <w:b/>
                      <w:u w:val="single"/>
                    </w:rPr>
                  </w:pPr>
                  <w:r w:rsidRPr="000B635A">
                    <w:rPr>
                      <w:b/>
                      <w:u w:val="single"/>
                    </w:rPr>
                    <w:t>2017-2019 года:</w:t>
                  </w:r>
                </w:p>
                <w:p w:rsidR="0031731A" w:rsidRDefault="0031731A" w:rsidP="000B635A">
                  <w:r>
                    <w:t>*</w:t>
                  </w:r>
                  <w:r w:rsidR="000B635A">
                    <w:t>мониторинг</w:t>
                  </w:r>
                  <w:r>
                    <w:t xml:space="preserve"> здоровья;</w:t>
                  </w:r>
                </w:p>
                <w:p w:rsidR="0031731A" w:rsidRDefault="000B635A" w:rsidP="0031731A">
                  <w:r>
                    <w:t>*обеспечение полноценного питания;</w:t>
                  </w:r>
                </w:p>
                <w:p w:rsidR="0031731A" w:rsidRDefault="0031731A" w:rsidP="0031731A">
                  <w:r>
                    <w:t xml:space="preserve">* «Олимпийский патруль» </w:t>
                  </w:r>
                  <w:r w:rsidR="000B635A">
                    <w:t>(1 раз в квартал);</w:t>
                  </w:r>
                </w:p>
                <w:p w:rsidR="0031731A" w:rsidRDefault="000B635A" w:rsidP="0031731A">
                  <w:r>
                    <w:t>*медико-санитарный контроль (постоянно);</w:t>
                  </w:r>
                </w:p>
                <w:p w:rsidR="0031731A" w:rsidRDefault="000B635A" w:rsidP="0031731A">
                  <w:r>
                    <w:t>*в</w:t>
                  </w:r>
                  <w:r w:rsidR="0031731A">
                    <w:t>недрение ЗСТ</w:t>
                  </w:r>
                  <w:proofErr w:type="gramStart"/>
                  <w:r w:rsidR="0031731A">
                    <w:t xml:space="preserve"> </w:t>
                  </w:r>
                  <w:r>
                    <w:t>;</w:t>
                  </w:r>
                  <w:proofErr w:type="gramEnd"/>
                </w:p>
                <w:p w:rsidR="0031731A" w:rsidRDefault="000B635A" w:rsidP="0031731A">
                  <w:r>
                    <w:t>*профилактические мероприятия;</w:t>
                  </w:r>
                </w:p>
                <w:p w:rsidR="000B635A" w:rsidRDefault="000B635A" w:rsidP="0031731A">
                  <w:pPr>
                    <w:rPr>
                      <w:b/>
                      <w:u w:val="single"/>
                    </w:rPr>
                  </w:pPr>
                  <w:r w:rsidRPr="000B635A">
                    <w:rPr>
                      <w:b/>
                      <w:u w:val="single"/>
                    </w:rPr>
                    <w:t>2020 год:</w:t>
                  </w:r>
                </w:p>
                <w:p w:rsidR="000B635A" w:rsidRPr="000B635A" w:rsidRDefault="000B635A" w:rsidP="0031731A">
                  <w:r>
                    <w:t xml:space="preserve">*перечень </w:t>
                  </w:r>
                  <w:r w:rsidR="003D64CE">
                    <w:t xml:space="preserve">эффективных </w:t>
                  </w:r>
                  <w:r>
                    <w:t>санитарно-гигиенических условий</w:t>
                  </w:r>
                </w:p>
                <w:p w:rsidR="0031731A" w:rsidRDefault="0031731A" w:rsidP="0031731A"/>
                <w:p w:rsidR="0031731A" w:rsidRDefault="0031731A" w:rsidP="0031731A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8" style="position:absolute;left:0;text-align:left;margin-left:8.35pt;margin-top:.65pt;width:301.4pt;height:282.15pt;z-index:251711488">
            <v:textbox style="mso-next-textbox:#_x0000_s1088">
              <w:txbxContent>
                <w:p w:rsidR="0031731A" w:rsidRPr="0031731A" w:rsidRDefault="0031731A" w:rsidP="0031731A">
                  <w:pPr>
                    <w:rPr>
                      <w:b/>
                      <w:u w:val="single"/>
                    </w:rPr>
                  </w:pPr>
                  <w:r w:rsidRPr="0031731A">
                    <w:rPr>
                      <w:b/>
                      <w:u w:val="single"/>
                    </w:rPr>
                    <w:t>2016 год:</w:t>
                  </w:r>
                </w:p>
                <w:p w:rsidR="0031731A" w:rsidRDefault="0031731A" w:rsidP="0031731A">
                  <w:r>
                    <w:t>*разработка локальных актов;</w:t>
                  </w:r>
                </w:p>
                <w:p w:rsidR="0031731A" w:rsidRDefault="0031731A" w:rsidP="0031731A">
                  <w:r>
                    <w:t>*аналитическая справка по результатам аудита образовательной среды в контексте приоритетного направления;</w:t>
                  </w:r>
                </w:p>
                <w:p w:rsidR="0031731A" w:rsidRDefault="0031731A" w:rsidP="0031731A">
                  <w:r>
                    <w:t>*план-программа функционирования рабочей группы;</w:t>
                  </w:r>
                </w:p>
                <w:p w:rsidR="0031731A" w:rsidRDefault="0031731A" w:rsidP="0031731A">
                  <w:r>
                    <w:t>*</w:t>
                  </w:r>
                  <w:r w:rsidR="00773707">
                    <w:t>разработка и утверждение образовательных программ с социальными институтами села;</w:t>
                  </w:r>
                </w:p>
                <w:p w:rsidR="00773707" w:rsidRDefault="00773707" w:rsidP="0031731A">
                  <w:r>
                    <w:t>*утверждение ПФХД (ежегодно);</w:t>
                  </w:r>
                </w:p>
                <w:p w:rsidR="0031731A" w:rsidRDefault="0031731A" w:rsidP="0031731A">
                  <w:pPr>
                    <w:rPr>
                      <w:b/>
                      <w:u w:val="single"/>
                    </w:rPr>
                  </w:pPr>
                  <w:r w:rsidRPr="0031731A">
                    <w:rPr>
                      <w:b/>
                      <w:u w:val="single"/>
                    </w:rPr>
                    <w:t xml:space="preserve">2017 </w:t>
                  </w:r>
                  <w:r w:rsidR="00773707">
                    <w:rPr>
                      <w:b/>
                      <w:u w:val="single"/>
                    </w:rPr>
                    <w:t xml:space="preserve">-2019 </w:t>
                  </w:r>
                  <w:r w:rsidRPr="0031731A">
                    <w:rPr>
                      <w:b/>
                      <w:u w:val="single"/>
                    </w:rPr>
                    <w:t>год</w:t>
                  </w:r>
                  <w:r w:rsidR="00773707">
                    <w:rPr>
                      <w:b/>
                      <w:u w:val="single"/>
                    </w:rPr>
                    <w:t>а</w:t>
                  </w:r>
                  <w:r w:rsidRPr="0031731A">
                    <w:rPr>
                      <w:b/>
                      <w:u w:val="single"/>
                    </w:rPr>
                    <w:t>:</w:t>
                  </w:r>
                </w:p>
                <w:p w:rsidR="0031731A" w:rsidRDefault="0031731A" w:rsidP="0031731A">
                  <w:r w:rsidRPr="0031731A">
                    <w:t>*</w:t>
                  </w:r>
                  <w:r>
                    <w:t>функционирование рабочей группы;</w:t>
                  </w:r>
                </w:p>
                <w:p w:rsidR="00773707" w:rsidRDefault="00773707" w:rsidP="0031731A">
                  <w:r>
                    <w:t>*реализация образовательных программ;</w:t>
                  </w:r>
                </w:p>
                <w:p w:rsidR="00773707" w:rsidRDefault="00773707" w:rsidP="0031731A">
                  <w:r>
                    <w:t>*проведение аукционов и котировок согласно ПФХД;</w:t>
                  </w:r>
                </w:p>
                <w:p w:rsidR="00773707" w:rsidRDefault="00773707" w:rsidP="0031731A">
                  <w:r>
                    <w:t>*строительство спортивной площадки;</w:t>
                  </w:r>
                </w:p>
                <w:p w:rsidR="00773707" w:rsidRPr="00773707" w:rsidRDefault="00773707" w:rsidP="0031731A">
                  <w:pPr>
                    <w:rPr>
                      <w:b/>
                      <w:u w:val="single"/>
                    </w:rPr>
                  </w:pPr>
                  <w:r w:rsidRPr="00773707">
                    <w:rPr>
                      <w:b/>
                      <w:u w:val="single"/>
                    </w:rPr>
                    <w:t>2020 год:</w:t>
                  </w:r>
                </w:p>
                <w:p w:rsidR="0031731A" w:rsidRDefault="0031731A" w:rsidP="00773707">
                  <w:r>
                    <w:t xml:space="preserve">* </w:t>
                  </w:r>
                  <w:r w:rsidR="00773707">
                    <w:t>соответствие материального обеспечения ДОУ нормативным документам</w:t>
                  </w:r>
                  <w:r w:rsidR="000B635A">
                    <w:t xml:space="preserve"> и содержанию ООП;</w:t>
                  </w:r>
                </w:p>
                <w:p w:rsidR="0031731A" w:rsidRDefault="0031731A" w:rsidP="0031731A"/>
                <w:p w:rsidR="0031731A" w:rsidRDefault="0031731A" w:rsidP="0031731A"/>
                <w:p w:rsidR="0031731A" w:rsidRDefault="0031731A" w:rsidP="0031731A">
                  <w:r>
                    <w:t xml:space="preserve">   </w:t>
                  </w:r>
                </w:p>
                <w:p w:rsidR="0031731A" w:rsidRDefault="0031731A" w:rsidP="0031731A"/>
                <w:p w:rsidR="0031731A" w:rsidRDefault="0031731A" w:rsidP="0031731A">
                  <w:r>
                    <w:t xml:space="preserve"> </w:t>
                  </w:r>
                </w:p>
                <w:p w:rsidR="0031731A" w:rsidRPr="007B6B53" w:rsidRDefault="0031731A" w:rsidP="0031731A"/>
              </w:txbxContent>
            </v:textbox>
          </v:rect>
        </w:pict>
      </w: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629" w:rsidRDefault="00383629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59D" w:rsidRDefault="00C57498" w:rsidP="00303FF9">
      <w:pPr>
        <w:widowControl w:val="0"/>
        <w:autoSpaceDE w:val="0"/>
        <w:autoSpaceDN w:val="0"/>
        <w:adjustRightInd w:val="0"/>
        <w:ind w:firstLine="54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C57498">
        <w:rPr>
          <w:b/>
          <w:noProof/>
        </w:rPr>
        <w:pict>
          <v:shape id="_x0000_s1096" type="#_x0000_t32" style="position:absolute;left:0;text-align:left;margin-left:671.25pt;margin-top:218.4pt;width:1.5pt;height:96.15pt;z-index:251717632" o:connectortype="straight">
            <v:stroke endarrow="block"/>
          </v:shape>
        </w:pict>
      </w:r>
      <w:r w:rsidRPr="00C57498">
        <w:rPr>
          <w:b/>
          <w:noProof/>
        </w:rPr>
        <w:pict>
          <v:shape id="_x0000_s1095" type="#_x0000_t32" style="position:absolute;left:0;text-align:left;margin-left:449.25pt;margin-top:218.4pt;width:2.25pt;height:96.15pt;z-index:251716608" o:connectortype="straight">
            <v:stroke endarrow="block"/>
          </v:shape>
        </w:pict>
      </w:r>
      <w:r w:rsidRPr="00C57498">
        <w:rPr>
          <w:b/>
          <w:noProof/>
        </w:rPr>
        <w:pict>
          <v:shape id="_x0000_s1094" type="#_x0000_t32" style="position:absolute;left:0;text-align:left;margin-left:162pt;margin-top:218.4pt;width:.75pt;height:99.9pt;flip:x;z-index:251715584" o:connectortype="straight">
            <v:stroke endarrow="block"/>
          </v:shape>
        </w:pict>
      </w:r>
      <w:r w:rsidRPr="00C57498">
        <w:rPr>
          <w:b/>
          <w:noProof/>
        </w:rPr>
        <w:pict>
          <v:roundrect id="_x0000_s1093" style="position:absolute;left:0;text-align:left;margin-left:-3.45pt;margin-top:318.3pt;width:786.45pt;height:49.75pt;z-index:-251601920" arcsize="10923f" fillcolor="#d8d8d8 [2732]" strokecolor="black [3200]" strokeweight="1pt">
            <v:stroke dashstyle="dash"/>
            <v:shadow color="#868686"/>
          </v:roundrect>
        </w:pict>
      </w:r>
      <w:r w:rsidRPr="00C57498">
        <w:rPr>
          <w:b/>
          <w:noProof/>
        </w:rPr>
        <w:pict>
          <v:rect id="_x0000_s1084" style="position:absolute;left:0;text-align:left;margin-left:2.4pt;margin-top:329.05pt;width:767.85pt;height:28.25pt;z-index:251709440">
            <v:textbox>
              <w:txbxContent>
                <w:p w:rsidR="00F721EE" w:rsidRPr="003D64CE" w:rsidRDefault="003D64CE" w:rsidP="003D64CE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64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РЕЗУЛЬТАТ:</w:t>
                  </w:r>
                  <w:r w:rsidRPr="003D64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модель </w:t>
                  </w:r>
                  <w:proofErr w:type="spellStart"/>
                  <w:r w:rsidRPr="003D64CE">
                    <w:rPr>
                      <w:rFonts w:ascii="Times New Roman" w:hAnsi="Times New Roman"/>
                      <w:sz w:val="24"/>
                      <w:szCs w:val="24"/>
                    </w:rPr>
                    <w:t>здоровьесберегающего</w:t>
                  </w:r>
                  <w:proofErr w:type="spellEnd"/>
                  <w:r w:rsidRPr="003D64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образовательного пространства ДОУ</w:t>
                  </w:r>
                </w:p>
                <w:p w:rsidR="00F721EE" w:rsidRPr="003D64CE" w:rsidRDefault="00F721EE" w:rsidP="003D64CE">
                  <w:pPr>
                    <w:jc w:val="center"/>
                  </w:pPr>
                </w:p>
                <w:p w:rsidR="00F721EE" w:rsidRPr="007B6B53" w:rsidRDefault="00F721EE" w:rsidP="00F721EE"/>
              </w:txbxContent>
            </v:textbox>
          </v:rect>
        </w:pict>
      </w:r>
    </w:p>
    <w:p w:rsidR="00E8259D" w:rsidRDefault="00E8259D" w:rsidP="00383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8259D" w:rsidSect="0038409A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6B7"/>
    <w:multiLevelType w:val="hybridMultilevel"/>
    <w:tmpl w:val="1E2C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573B"/>
    <w:multiLevelType w:val="multilevel"/>
    <w:tmpl w:val="6FB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90194"/>
    <w:multiLevelType w:val="multilevel"/>
    <w:tmpl w:val="75E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238DD"/>
    <w:multiLevelType w:val="hybridMultilevel"/>
    <w:tmpl w:val="8446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A7934"/>
    <w:multiLevelType w:val="hybridMultilevel"/>
    <w:tmpl w:val="231E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54DA"/>
    <w:multiLevelType w:val="multilevel"/>
    <w:tmpl w:val="F50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3433C"/>
    <w:multiLevelType w:val="hybridMultilevel"/>
    <w:tmpl w:val="1F16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2B67"/>
    <w:multiLevelType w:val="hybridMultilevel"/>
    <w:tmpl w:val="8B48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C7955"/>
    <w:multiLevelType w:val="hybridMultilevel"/>
    <w:tmpl w:val="F9CE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5423B"/>
    <w:multiLevelType w:val="hybridMultilevel"/>
    <w:tmpl w:val="49A4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401CD"/>
    <w:multiLevelType w:val="multilevel"/>
    <w:tmpl w:val="9F8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D5C0E"/>
    <w:multiLevelType w:val="hybridMultilevel"/>
    <w:tmpl w:val="759E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E4072"/>
    <w:multiLevelType w:val="multilevel"/>
    <w:tmpl w:val="388E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05FED"/>
    <w:multiLevelType w:val="hybridMultilevel"/>
    <w:tmpl w:val="97C6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82255"/>
    <w:multiLevelType w:val="multilevel"/>
    <w:tmpl w:val="7B8AC22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4163DC"/>
    <w:multiLevelType w:val="hybridMultilevel"/>
    <w:tmpl w:val="E4B0F6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8592E"/>
    <w:multiLevelType w:val="multilevel"/>
    <w:tmpl w:val="EE0C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629"/>
    <w:rsid w:val="00041A15"/>
    <w:rsid w:val="00091263"/>
    <w:rsid w:val="000A4130"/>
    <w:rsid w:val="000B1D01"/>
    <w:rsid w:val="000B635A"/>
    <w:rsid w:val="000C17DF"/>
    <w:rsid w:val="001013CD"/>
    <w:rsid w:val="001207E6"/>
    <w:rsid w:val="001803BD"/>
    <w:rsid w:val="00196EF7"/>
    <w:rsid w:val="001C0B7D"/>
    <w:rsid w:val="001F56B1"/>
    <w:rsid w:val="00234F35"/>
    <w:rsid w:val="00250910"/>
    <w:rsid w:val="00252749"/>
    <w:rsid w:val="0028409F"/>
    <w:rsid w:val="002A7203"/>
    <w:rsid w:val="00303FF9"/>
    <w:rsid w:val="003138DD"/>
    <w:rsid w:val="0031731A"/>
    <w:rsid w:val="00321C63"/>
    <w:rsid w:val="00323E58"/>
    <w:rsid w:val="00325C49"/>
    <w:rsid w:val="00334CE2"/>
    <w:rsid w:val="003568E9"/>
    <w:rsid w:val="00383629"/>
    <w:rsid w:val="0038409A"/>
    <w:rsid w:val="003B0D4D"/>
    <w:rsid w:val="003B7C21"/>
    <w:rsid w:val="003C1D72"/>
    <w:rsid w:val="003D64CE"/>
    <w:rsid w:val="003E06B8"/>
    <w:rsid w:val="00444390"/>
    <w:rsid w:val="00450264"/>
    <w:rsid w:val="00455BC0"/>
    <w:rsid w:val="00487260"/>
    <w:rsid w:val="004B5B8A"/>
    <w:rsid w:val="004B7591"/>
    <w:rsid w:val="004C760F"/>
    <w:rsid w:val="004F698A"/>
    <w:rsid w:val="00507E6F"/>
    <w:rsid w:val="005123C2"/>
    <w:rsid w:val="005333A1"/>
    <w:rsid w:val="005E5152"/>
    <w:rsid w:val="00631558"/>
    <w:rsid w:val="006403BE"/>
    <w:rsid w:val="006720C2"/>
    <w:rsid w:val="00683EE7"/>
    <w:rsid w:val="00694312"/>
    <w:rsid w:val="00696C8C"/>
    <w:rsid w:val="006A69B8"/>
    <w:rsid w:val="00705ED0"/>
    <w:rsid w:val="00725486"/>
    <w:rsid w:val="007328D1"/>
    <w:rsid w:val="00773707"/>
    <w:rsid w:val="00775A5B"/>
    <w:rsid w:val="00790021"/>
    <w:rsid w:val="007B6B53"/>
    <w:rsid w:val="007C2C01"/>
    <w:rsid w:val="00802891"/>
    <w:rsid w:val="00853BC2"/>
    <w:rsid w:val="00862984"/>
    <w:rsid w:val="008B1A26"/>
    <w:rsid w:val="008C04E6"/>
    <w:rsid w:val="008C2FF4"/>
    <w:rsid w:val="008E12B9"/>
    <w:rsid w:val="008F776F"/>
    <w:rsid w:val="0091698E"/>
    <w:rsid w:val="009223CA"/>
    <w:rsid w:val="00923038"/>
    <w:rsid w:val="009578DD"/>
    <w:rsid w:val="00985266"/>
    <w:rsid w:val="00A54000"/>
    <w:rsid w:val="00A60279"/>
    <w:rsid w:val="00A90B6F"/>
    <w:rsid w:val="00AC0E4E"/>
    <w:rsid w:val="00AC50C9"/>
    <w:rsid w:val="00AC5643"/>
    <w:rsid w:val="00AF3565"/>
    <w:rsid w:val="00B54941"/>
    <w:rsid w:val="00B66317"/>
    <w:rsid w:val="00B87413"/>
    <w:rsid w:val="00B9698C"/>
    <w:rsid w:val="00BA4381"/>
    <w:rsid w:val="00BC43EE"/>
    <w:rsid w:val="00BE0926"/>
    <w:rsid w:val="00BF09C0"/>
    <w:rsid w:val="00BF1F06"/>
    <w:rsid w:val="00C27193"/>
    <w:rsid w:val="00C30C5D"/>
    <w:rsid w:val="00C57498"/>
    <w:rsid w:val="00D06B90"/>
    <w:rsid w:val="00D10968"/>
    <w:rsid w:val="00D240D5"/>
    <w:rsid w:val="00D25542"/>
    <w:rsid w:val="00D70E3D"/>
    <w:rsid w:val="00D8335C"/>
    <w:rsid w:val="00DA20D5"/>
    <w:rsid w:val="00E052B0"/>
    <w:rsid w:val="00E07861"/>
    <w:rsid w:val="00E432D3"/>
    <w:rsid w:val="00E47BEE"/>
    <w:rsid w:val="00E677D4"/>
    <w:rsid w:val="00E71DFB"/>
    <w:rsid w:val="00E8259D"/>
    <w:rsid w:val="00EE7238"/>
    <w:rsid w:val="00F24216"/>
    <w:rsid w:val="00F35D1A"/>
    <w:rsid w:val="00F42536"/>
    <w:rsid w:val="00F52B35"/>
    <w:rsid w:val="00F721EE"/>
    <w:rsid w:val="00F81ADD"/>
    <w:rsid w:val="00F97B40"/>
    <w:rsid w:val="00FA5E64"/>
    <w:rsid w:val="00FA7D84"/>
    <w:rsid w:val="00FC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13" type="connector" idref="#_x0000_s1040"/>
        <o:r id="V:Rule14" type="connector" idref="#_x0000_s1067"/>
        <o:r id="V:Rule15" type="connector" idref="#_x0000_s1094"/>
        <o:r id="V:Rule16" type="connector" idref="#_x0000_s1039"/>
        <o:r id="V:Rule17" type="connector" idref="#_x0000_s1095"/>
        <o:r id="V:Rule18" type="connector" idref="#_x0000_s1068"/>
        <o:r id="V:Rule19" type="connector" idref="#_x0000_s1086"/>
        <o:r id="V:Rule20" type="connector" idref="#_x0000_s1038"/>
        <o:r id="V:Rule21" type="connector" idref="#_x0000_s1083"/>
        <o:r id="V:Rule22" type="connector" idref="#_x0000_s1081"/>
        <o:r id="V:Rule23" type="connector" idref="#_x0000_s1096"/>
        <o:r id="V:Rule2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1A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38"/>
    <w:pPr>
      <w:ind w:left="720"/>
      <w:contextualSpacing/>
    </w:pPr>
  </w:style>
  <w:style w:type="character" w:customStyle="1" w:styleId="c16">
    <w:name w:val="c16"/>
    <w:basedOn w:val="a0"/>
    <w:rsid w:val="00F52B35"/>
  </w:style>
  <w:style w:type="character" w:customStyle="1" w:styleId="apple-converted-space">
    <w:name w:val="apple-converted-space"/>
    <w:basedOn w:val="a0"/>
    <w:rsid w:val="00A54000"/>
  </w:style>
  <w:style w:type="paragraph" w:styleId="a4">
    <w:name w:val="Balloon Text"/>
    <w:basedOn w:val="a"/>
    <w:link w:val="a5"/>
    <w:uiPriority w:val="99"/>
    <w:semiHidden/>
    <w:unhideWhenUsed/>
    <w:rsid w:val="003B0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D4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4C760F"/>
    <w:rPr>
      <w:i/>
      <w:iCs/>
    </w:rPr>
  </w:style>
  <w:style w:type="character" w:styleId="a6">
    <w:name w:val="Strong"/>
    <w:basedOn w:val="a0"/>
    <w:uiPriority w:val="22"/>
    <w:qFormat/>
    <w:rsid w:val="00B54941"/>
    <w:rPr>
      <w:b/>
      <w:bCs/>
    </w:rPr>
  </w:style>
  <w:style w:type="paragraph" w:styleId="a7">
    <w:name w:val="No Spacing"/>
    <w:link w:val="a8"/>
    <w:uiPriority w:val="1"/>
    <w:qFormat/>
    <w:rsid w:val="007328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7328D1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E8259D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E8259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B1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2016-09-08T06:22:00Z</cp:lastPrinted>
  <dcterms:created xsi:type="dcterms:W3CDTF">2016-08-12T05:04:00Z</dcterms:created>
  <dcterms:modified xsi:type="dcterms:W3CDTF">2016-09-29T09:01:00Z</dcterms:modified>
</cp:coreProperties>
</file>